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1C5" w:rsidRPr="009641C5" w:rsidRDefault="009641C5" w:rsidP="009641C5">
      <w:pPr>
        <w:shd w:val="clear" w:color="auto" w:fill="FAFCFF"/>
        <w:spacing w:after="100" w:afterAutospacing="1" w:line="240" w:lineRule="auto"/>
        <w:jc w:val="center"/>
        <w:rPr>
          <w:rFonts w:ascii="Arial" w:eastAsia="Times New Roman" w:hAnsi="Arial" w:cs="Arial"/>
          <w:b/>
          <w:color w:val="242424"/>
          <w:sz w:val="36"/>
          <w:szCs w:val="36"/>
          <w:u w:val="single"/>
          <w:lang w:eastAsia="ru-RU"/>
        </w:rPr>
      </w:pPr>
      <w:r w:rsidRPr="009641C5">
        <w:rPr>
          <w:rFonts w:ascii="Arial" w:eastAsia="Times New Roman" w:hAnsi="Arial" w:cs="Arial"/>
          <w:b/>
          <w:color w:val="242424"/>
          <w:sz w:val="36"/>
          <w:szCs w:val="36"/>
          <w:u w:val="single"/>
          <w:lang w:eastAsia="ru-RU"/>
        </w:rPr>
        <w:t>РАЗВИТИЕ ПОЗНАВАТЕЛЬНОЙ АКТИВНОСТИ</w:t>
      </w:r>
    </w:p>
    <w:p w:rsidR="009641C5" w:rsidRDefault="009641C5" w:rsidP="009641C5">
      <w:pPr>
        <w:shd w:val="clear" w:color="auto" w:fill="FAFCFF"/>
        <w:spacing w:after="100" w:afterAutospacing="1" w:line="240" w:lineRule="auto"/>
        <w:rPr>
          <w:rFonts w:ascii="Arial" w:eastAsia="Times New Roman" w:hAnsi="Arial" w:cs="Arial"/>
          <w:color w:val="242424"/>
          <w:sz w:val="24"/>
          <w:szCs w:val="24"/>
          <w:lang w:eastAsia="ru-RU"/>
        </w:rPr>
      </w:pPr>
    </w:p>
    <w:p w:rsidR="009641C5" w:rsidRPr="009641C5" w:rsidRDefault="009641C5" w:rsidP="009641C5">
      <w:pPr>
        <w:shd w:val="clear" w:color="auto" w:fill="FAFCFF"/>
        <w:spacing w:after="100" w:afterAutospacing="1" w:line="240" w:lineRule="auto"/>
        <w:ind w:left="-1134" w:firstLine="567"/>
        <w:rPr>
          <w:rFonts w:ascii="var(--bs-btn-font-family)" w:eastAsia="Times New Roman" w:hAnsi="var(--bs-btn-font-family)" w:cs="Arial"/>
          <w:color w:val="242424"/>
          <w:sz w:val="24"/>
          <w:szCs w:val="24"/>
          <w:lang w:eastAsia="ru-RU"/>
        </w:rPr>
      </w:pPr>
      <w:r w:rsidRPr="009641C5">
        <w:rPr>
          <w:rFonts w:ascii="Arial" w:eastAsia="Times New Roman" w:hAnsi="Arial" w:cs="Arial"/>
          <w:color w:val="242424"/>
          <w:sz w:val="24"/>
          <w:szCs w:val="24"/>
          <w:lang w:eastAsia="ru-RU"/>
        </w:rPr>
        <w:t>В настоящее время перед образованием встаёт задача воспитать не только творческого, всесторонне развитого человека, но и гибко ориентирующегося в постоянно меняющейся действительности, готового осваивать принципиально новые области и сферы деятельности. В связи с этим, особое место занимает проблема изучения и развития познавательной активности, ведь именно познавательная активность, является залогом успешной деятельности детей. Она способствует развитию самостоятельных действий, направленных на поиски адекватных способов решения, подбора материалов и средств для осуществления предстоящих задач. Познавательная активность формируется еще в дошкольном детстве и тесно взаимосвязана с развитием познавательных процессов. Шамова Т.И. дает следующее определение познавательной активности: качество деятельности ученика, которое проявляется в его отношении к содержанию и процессу учения, в стремлении к эффективному овладению знаниями и способами деятельности за оптимальное время, в мобилизации нравственно-волевых усилий на достижение учебно-познавательной цели.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«Познавательная активность или любознательность», - пишет Д. </w:t>
      </w:r>
      <w:proofErr w:type="spellStart"/>
      <w:r w:rsidRPr="009641C5">
        <w:rPr>
          <w:rFonts w:ascii="Arial" w:eastAsia="Times New Roman" w:hAnsi="Arial" w:cs="Arial"/>
          <w:color w:val="242424"/>
          <w:sz w:val="24"/>
          <w:szCs w:val="24"/>
          <w:lang w:eastAsia="ru-RU"/>
        </w:rPr>
        <w:t>Годовикова</w:t>
      </w:r>
      <w:proofErr w:type="spellEnd"/>
      <w:r w:rsidRPr="009641C5">
        <w:rPr>
          <w:rFonts w:ascii="Arial" w:eastAsia="Times New Roman" w:hAnsi="Arial" w:cs="Arial"/>
          <w:color w:val="242424"/>
          <w:sz w:val="24"/>
          <w:szCs w:val="24"/>
          <w:lang w:eastAsia="ru-RU"/>
        </w:rPr>
        <w:t xml:space="preserve"> - «это стремление получить знания о явлениях окружающей среды. Познавательная активность - это и познавательная потребность, и побуждаемая ею познавательная деятельность».</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Занятия являются основной формой организации процесса обучения в детском саду. Именно на занятиях создаются условия для усвоения детьми достаточно сложных знаний, умений и навыков для формирования разных способностей детей. Оно даёт возможность создавать ситуации с большим количеством способов действия, стимулируют проявление познавательной активности. Занятия, организованные определённым образом, позволяют повысить уровень познавательной активности.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Занятия проводятся с детьми всех возрастных групп детского сада. В режиме дня для каждой группы определяется время проведения занятий, как правило, это утренние часы. При проведении занятий важна эмоциональность педагога, интригующая интонация голоса при вопросе, утрированно озабоченная интонация при постановке трудного задания, использование шутки при объяснении задания. Живость эмоций повышает внимание детей к заданиям, вследствие чего повышается познавательная активность.</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На занятиях у детей формируется отношение к миру и людям. Постепенно складываются компоненты учебной деятельности.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В любом занятии можно выделить три основные части. Первая часть - введение детей в тему занятия; определение целей, объяснение того, что должны сделать дети. В этой части дети настраиваются на выполнение какой-то работы, активизируется внимание и создается эмоциональный настрой, как важные компоненты познавательной активности. Введение детей в процесс обучения на занятии осуществляется по-разному, в соответствии со спецификой того или иного вида занятия, возрастом детей, условиям проведения занятия.</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Вторая часть - самостоятельная деятельность детей по выполнению задания педагога или замысла самого ребенка. В этой части воспитатель смотрит, как действуют дети. Активизируются память, мышление, умение делать выводы, действовать по инструкции. Не следует спешить объяснять или показывать ребенку способы действия в случае возникновения трудностей. Следует выяснить, в чем причина затруднений, и, прежде всего, активизировать опыт и знание ребенка, а если этого не достаточно, то могут быть применены более прямые способы помощи.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lastRenderedPageBreak/>
        <w:t>Третья часть, заключительная - анализ выполнения заданий и его оценка.</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На каждом занятии решаются общие дидактические задачи: под руководством воспитателя формируется способность обучаться, развивается творческая и интеллектуальная активность. Значительное место на занятиях отводится тренировочным игровым упражнениям, играм на внимание, на отработку быстроты зрительной, слуховой и двигательной реакции. Различные игровые упражнения на повышение интереса, эмоционального тонуса, активизирующие работоспособность должны присутствовать на разных этапах занятия. В середине занятия, когда у детей с задержкой психического развития падает работоспособность </w:t>
      </w:r>
      <w:proofErr w:type="gramStart"/>
      <w:r w:rsidRPr="009641C5">
        <w:rPr>
          <w:rFonts w:ascii="Arial" w:eastAsia="Times New Roman" w:hAnsi="Arial" w:cs="Arial"/>
          <w:color w:val="242424"/>
          <w:sz w:val="24"/>
          <w:szCs w:val="24"/>
          <w:lang w:eastAsia="ru-RU"/>
        </w:rPr>
        <w:t>или</w:t>
      </w:r>
      <w:proofErr w:type="gramEnd"/>
      <w:r w:rsidRPr="009641C5">
        <w:rPr>
          <w:rFonts w:ascii="Arial" w:eastAsia="Times New Roman" w:hAnsi="Arial" w:cs="Arial"/>
          <w:color w:val="242424"/>
          <w:sz w:val="24"/>
          <w:szCs w:val="24"/>
          <w:lang w:eastAsia="ru-RU"/>
        </w:rPr>
        <w:t xml:space="preserve"> возникают трудности в переключении на новый вид деятельности, в занятие необходимо включить элементы игры, что поможет снять интеллектуальное напряжение. Важно обучать детей в совместной деятельности обращаться за помощью и использовать ее, спрашивать и отвечать на вопросы, выполнять указания.</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Занятия могут быть обще групповыми, проводится с подгруппами детей, а иногда и индивидуально. Организуя работу со всей группой, воспитатель должен вместе с тем активизировать каждого ребенка, вовлекая его в объяснения, предлагая дополнить ответ товарища, рассказать о том, каким образом дети собираются решать поставленную задачу. В этом смысле, занятия групповые менее эффективны, чем подгрупповые и индивидуальные.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При обучении и воспитании дошкольника используются разнообразные методы и приемы, повышающие познавательную активность. Ю.К. </w:t>
      </w:r>
      <w:proofErr w:type="spellStart"/>
      <w:r w:rsidRPr="009641C5">
        <w:rPr>
          <w:rFonts w:ascii="Arial" w:eastAsia="Times New Roman" w:hAnsi="Arial" w:cs="Arial"/>
          <w:color w:val="242424"/>
          <w:sz w:val="24"/>
          <w:szCs w:val="24"/>
          <w:lang w:eastAsia="ru-RU"/>
        </w:rPr>
        <w:t>Бабанским</w:t>
      </w:r>
      <w:proofErr w:type="spellEnd"/>
      <w:r w:rsidRPr="009641C5">
        <w:rPr>
          <w:rFonts w:ascii="Arial" w:eastAsia="Times New Roman" w:hAnsi="Arial" w:cs="Arial"/>
          <w:color w:val="242424"/>
          <w:sz w:val="24"/>
          <w:szCs w:val="24"/>
          <w:lang w:eastAsia="ru-RU"/>
        </w:rPr>
        <w:t xml:space="preserve"> выделено три основные группы методов обучения:</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Первая группа методов - методы стимулирования и мотивации учебно-познавательной деятельности детей, среди которых особое место занимают методы, направленные на формирование интереса к учению.</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Мотивация может быть разной: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игровая мотивация – помогаем игрушкам и сказочным персонажам решать их проблемы.</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мотивация общения – в условиях помощи взрослому.</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мотив личной заинтересованности.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познавательный мотив – желание узнать новое, интересное, научиться чему-либо.</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Вторая группа методов - организация и осуществление учебно-познавательной деятельности. Использование этого метода позволяет детям получить доступ к скрытым, непосредственно не воспринимаемым свойствам вещей. повысить интерес к познавательной деятельности и активизируют детей на занятие. Заставляют детей размышлять, делать выводы, анализировать материал занятия.</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Дети с ЗПР нуждаются в особом подходе со стороны педагогов. Характерными признаками ребенка, медленно включающегося, долго думающего, со слабой памятью, является его неумение сосредотачиваться на задании, неумение выслушивать задание до конца, вдумываться в его суть: что надо делать и как делать. Нередко ребенок улавливает только суть или начало задания, детали он пропускает. Это значит, что ребенок не внимателен и это влечет за собой цепочку неудач. Если ребенок теряет любознательность, это ограничивает возможности развития. Для этого используются специальные приемы.</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На этапе регуляционного компонента – вербализация задания (цель, содержание, прав…) « Расскажи, что ты будешь делать?»</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lastRenderedPageBreak/>
        <w:br/>
        <w:t>Программирование предстоящей деятельности: « Расскажи, как ты будешь делать? Что сначала, что потом, что в конце?»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При необходимости уточнения и правильного речевого оформления деятельности привлекаю других детей: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Кто лучше объяснит Максиму задание?» или « Кто скажет понятно для всех, тот получит фишку»</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Эти вопросы-задания помогают повысить уровень выполнения и осознания учебных действий. В конце концов каждый ребенок должен научиться планировать предстоящую деятельность про себя (в плане внутренней)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Третья группа методов - методы организации контроля и самоконтроля эффективности учебно-познавательной деятельности детей.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Работа с детьми по формированию действий самоконтроля в задании продолжается до тех пор, пока они не станут привычными, т.е. пока дети не научаться не только правильно их запоминать, понимать, спрашивать о непонятном («Задай вопрос»), но и в любое время проверять себя, ориентируясь на алгоритм этого действия. И здесь используются приемы, побуждающие детей к самоконтролю:</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Например, «Расскажите Незнайке, как мы выполнили задание»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Задание «Помощники»- дети проверяют выполненные задания друг у друга.</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«Проверь и скажи о найденных ошибках тихо на ухо, чтобы не мешать друг другу»</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«Самопроверка» - использование сличения с образцом.</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Так же методы делятся ещё по способу действия.</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1.Игровые методы.</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Здесь использование дидактических игр, способствует созданию у ребенка положительного эмоционального настроя, повышает работоспособность, дает возможность многократно повторять один и тот же материал, обогащают словарь и активизировать познавательную деятельность. Они могут проводиться на любом этапе занятия.</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2.Словесные методы.</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К этим методам можно отнести загадки, которые являются важным средством развития речи и познавательной активности. Загадки расширяют кругозор детей, знакомят их с окружающим миром. Они способствуют формированию мыслительных операций, побуждают к активной деятельности. Использование загадок не только оживляет работу на занятиях, но и повышает</w:t>
      </w:r>
      <w:bookmarkStart w:id="0" w:name="_GoBack"/>
      <w:bookmarkEnd w:id="0"/>
      <w:r w:rsidRPr="009641C5">
        <w:rPr>
          <w:rFonts w:ascii="Arial" w:eastAsia="Times New Roman" w:hAnsi="Arial" w:cs="Arial"/>
          <w:color w:val="242424"/>
          <w:sz w:val="24"/>
          <w:szCs w:val="24"/>
          <w:lang w:eastAsia="ru-RU"/>
        </w:rPr>
        <w:t xml:space="preserve"> интерес детей. Любая загадка- это логическое упражнение, в котором требуется узнать предмет по его характерным признакам. Для того, чтобы доказать правильность отгадки, необходимо подробное последовательное логическое рассуждение. Чтобы побудить ребенка к доказательству, следует побудить его рассказать, как он думал, отгадывая загадку.</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Также можно использовать метод бесед. Известно, что это активный метод умственного воспитания. Вопросно-ответный характер общения побуждает ребенка сравнивать, </w:t>
      </w:r>
      <w:r w:rsidRPr="009641C5">
        <w:rPr>
          <w:rFonts w:ascii="Arial" w:eastAsia="Times New Roman" w:hAnsi="Arial" w:cs="Arial"/>
          <w:color w:val="242424"/>
          <w:sz w:val="24"/>
          <w:szCs w:val="24"/>
          <w:lang w:eastAsia="ru-RU"/>
        </w:rPr>
        <w:lastRenderedPageBreak/>
        <w:t>рассуждать, обобщать. Беседа - активный метод активизации словаря, поскольку воспитатель побуждает детей подыскивать для ответа наиболее точные, удачные слова, следовательно, дети начинают действовать активно, начинает повышаться интерес.</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Важно подчеркнуть, что в процессе обучения все названные выше методы применяются в тесной взаимосвязи, что позволяет решить задачи всестороннего воспитания детей.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Занятие по ознакомлению с окружающим позволяет включить в себя все эти методы, а, следовательно, в большей мере способствует формированию познавательной активности детей.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Успешно усваивать материал занятия детям помогает собственная познавательная деятельность.</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Дети с задержкой психического развития испытывают трудности в познавательной деятельности. Иногда одной из причин является низкий уровень развития речи.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Занятие является самым оптимальным средством формирования познавательной активности у детей с задержкой психического развития, так как именно на занятии можно создать условия для повышения познавательной активности. Для этого лучше использовать занятие по ознакомлению с окружающим миром, так как одной из главных задач на занятиях по ознакомлению с окружающим является формирование у детей с задержкой психического развития активной и самостоятельной мыслительной деятельности. От этой активности и самостоятельности во многом зависит динамика развития ребенка.</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И именно на занятии создаются методические условия для развития всех психических процессов, познавательного интереса, потребностей, а, следовательно, познавательной активности.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Динамические особенности проявляются в различных индивидуальных качествах у детей с ЗПР, поэтому эффективность коррекционной работы во многом зависит от дифференцированного подхода к каждому ребенку, с учетом ведущего нарушения в его развитии, вторичных и осложняющих расстройств нервно-психологической деятельности.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Важным принципом дифференцированного подхода является «принцип соответствия». Это значит, что требования и нагрузки, предъявляемые ребенку должны соответствовать его физическим и психическим возможностям. Только в этих условиях у детей может формироваться уверенность в собственных силах, эмоционально-положительные отношения к знаниям.</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На начальных этапах обучения даются задания более простые, что способствует повышению эмоционального тонуса детей:</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создается ситуация успеха, которая формирует чувство удовлетворенности, уверенности в себе, объективной самооценки и радости.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Дифференцировать при коррекционной работе необходимо и использование материалов (оборудование)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У детей с ЗПР процесс обучения и развития носит максимально-действенный и наглядный характер. Только в этом случае знания будут прочными и доступной для данной категории детей. Но продолжительность периода использования наглядности в коррекционном процессе для каждого индивидуальна. Поэтому на занятиях с детьми использую </w:t>
      </w:r>
      <w:proofErr w:type="spellStart"/>
      <w:r w:rsidRPr="009641C5">
        <w:rPr>
          <w:rFonts w:ascii="Arial" w:eastAsia="Times New Roman" w:hAnsi="Arial" w:cs="Arial"/>
          <w:color w:val="242424"/>
          <w:sz w:val="24"/>
          <w:szCs w:val="24"/>
          <w:lang w:eastAsia="ru-RU"/>
        </w:rPr>
        <w:t>дид</w:t>
      </w:r>
      <w:proofErr w:type="spellEnd"/>
      <w:r w:rsidRPr="009641C5">
        <w:rPr>
          <w:rFonts w:ascii="Arial" w:eastAsia="Times New Roman" w:hAnsi="Arial" w:cs="Arial"/>
          <w:color w:val="242424"/>
          <w:sz w:val="24"/>
          <w:szCs w:val="24"/>
          <w:lang w:eastAsia="ru-RU"/>
        </w:rPr>
        <w:t>. игры:</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1) с предметами (овощи, фрукты, игрушки…)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lastRenderedPageBreak/>
        <w:t>цель – практическая деятельность с предметами.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2) настольно-печатные игры («лото», «4-й лишний», «кто где живет», «где мы растем»...)</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цель – манипулирование образами.</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3) игры, задания с использованием моделей, схем.</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цель- овладение действиями замещения образца на схему, моделирование.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4) словесные игры (загадки, логические задачи и многие др. задания выполняемые без опоры на наглядность)</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цель- овладение умением выполнять задания на вербальном уровне.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Необходимо отметить об активизации мыслительной деятельности на занятиях через элементарные опыты. Опыты показываются с целью наблюдения явлений в искусственно создаваемых условиях, детям лучше делать простейшие умозаключения, выводы, дает возможность лучше усвоить материал.</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 знакомство со свойствами снега и льда, детям нравиться </w:t>
      </w:r>
      <w:proofErr w:type="spellStart"/>
      <w:r w:rsidRPr="009641C5">
        <w:rPr>
          <w:rFonts w:ascii="Arial" w:eastAsia="Times New Roman" w:hAnsi="Arial" w:cs="Arial"/>
          <w:color w:val="242424"/>
          <w:sz w:val="24"/>
          <w:szCs w:val="24"/>
          <w:lang w:eastAsia="ru-RU"/>
        </w:rPr>
        <w:t>эксперементировать</w:t>
      </w:r>
      <w:proofErr w:type="spellEnd"/>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сравниваем снег и лед</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на что похоже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у кого снег в кулачке быстрее растает</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большой интерес у детей вызывает поиск ответа что тонет, что умеет плавать</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вопрос что тяжелее, что легче</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а резиновый мяч умеет плавать? Почему?</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на прогулке тоже есть за чем понаблюдать. Где теплее под снегом или на поверхности? На какой стороне сосульки длиннее? Почему?</w:t>
      </w:r>
      <w:r w:rsidRPr="009641C5">
        <w:rPr>
          <w:rFonts w:ascii="Arial" w:eastAsia="Times New Roman" w:hAnsi="Arial" w:cs="Arial"/>
          <w:color w:val="242424"/>
          <w:sz w:val="24"/>
          <w:szCs w:val="24"/>
          <w:lang w:eastAsia="ru-RU"/>
        </w:rPr>
        <w:br/>
      </w:r>
      <w:r w:rsidRPr="009641C5">
        <w:rPr>
          <w:rFonts w:ascii="Arial" w:eastAsia="Times New Roman" w:hAnsi="Arial" w:cs="Arial"/>
          <w:color w:val="242424"/>
          <w:sz w:val="24"/>
          <w:szCs w:val="24"/>
          <w:lang w:eastAsia="ru-RU"/>
        </w:rPr>
        <w:br/>
        <w:t xml:space="preserve">Все выше перечисленные методы и приемы, используемые в работе с детьми, являются оптимальным средством формирования познавательной активности у детей с ЗПР. От этой активности и самостоятельности во многом зависит </w:t>
      </w:r>
    </w:p>
    <w:p w:rsidR="00FF2C8F" w:rsidRDefault="00FF2C8F" w:rsidP="009641C5">
      <w:pPr>
        <w:ind w:left="-1134" w:firstLine="567"/>
      </w:pPr>
    </w:p>
    <w:sectPr w:rsidR="00FF2C8F" w:rsidSect="009641C5">
      <w:pgSz w:w="11906" w:h="16838"/>
      <w:pgMar w:top="709"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var(--bs-btn-font-family)">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1C5"/>
    <w:rsid w:val="009641C5"/>
    <w:rsid w:val="00FF2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CEC11"/>
  <w15:chartTrackingRefBased/>
  <w15:docId w15:val="{5CD2FF58-B819-4CC9-B7F9-99637BD9E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7289709">
      <w:bodyDiv w:val="1"/>
      <w:marLeft w:val="0"/>
      <w:marRight w:val="0"/>
      <w:marTop w:val="0"/>
      <w:marBottom w:val="0"/>
      <w:divBdr>
        <w:top w:val="none" w:sz="0" w:space="0" w:color="auto"/>
        <w:left w:val="none" w:sz="0" w:space="0" w:color="auto"/>
        <w:bottom w:val="none" w:sz="0" w:space="0" w:color="auto"/>
        <w:right w:val="none" w:sz="0" w:space="0" w:color="auto"/>
      </w:divBdr>
      <w:divsChild>
        <w:div w:id="278146289">
          <w:marLeft w:val="0"/>
          <w:marRight w:val="0"/>
          <w:marTop w:val="0"/>
          <w:marBottom w:val="0"/>
          <w:divBdr>
            <w:top w:val="none" w:sz="0" w:space="0" w:color="auto"/>
            <w:left w:val="none" w:sz="0" w:space="0" w:color="auto"/>
            <w:bottom w:val="none" w:sz="0" w:space="0" w:color="auto"/>
            <w:right w:val="none" w:sz="0" w:space="0" w:color="auto"/>
          </w:divBdr>
        </w:div>
        <w:div w:id="2087342997">
          <w:marLeft w:val="0"/>
          <w:marRight w:val="0"/>
          <w:marTop w:val="0"/>
          <w:marBottom w:val="0"/>
          <w:divBdr>
            <w:top w:val="none" w:sz="0" w:space="0" w:color="auto"/>
            <w:left w:val="none" w:sz="0" w:space="0" w:color="auto"/>
            <w:bottom w:val="none" w:sz="0" w:space="0" w:color="auto"/>
            <w:right w:val="none" w:sz="0" w:space="0" w:color="auto"/>
          </w:divBdr>
          <w:divsChild>
            <w:div w:id="386488760">
              <w:marLeft w:val="0"/>
              <w:marRight w:val="0"/>
              <w:marTop w:val="0"/>
              <w:marBottom w:val="0"/>
              <w:divBdr>
                <w:top w:val="none" w:sz="0" w:space="0" w:color="auto"/>
                <w:left w:val="none" w:sz="0" w:space="0" w:color="auto"/>
                <w:bottom w:val="none" w:sz="0" w:space="0" w:color="auto"/>
                <w:right w:val="none" w:sz="0" w:space="0" w:color="auto"/>
              </w:divBdr>
              <w:divsChild>
                <w:div w:id="633946416">
                  <w:marLeft w:val="0"/>
                  <w:marRight w:val="0"/>
                  <w:marTop w:val="0"/>
                  <w:marBottom w:val="0"/>
                  <w:divBdr>
                    <w:top w:val="single" w:sz="6" w:space="0" w:color="4F6382"/>
                    <w:left w:val="single" w:sz="6" w:space="0" w:color="4F6382"/>
                    <w:bottom w:val="single" w:sz="6" w:space="0" w:color="4F6382"/>
                    <w:right w:val="single" w:sz="6" w:space="0" w:color="4F6382"/>
                  </w:divBdr>
                </w:div>
                <w:div w:id="1813520657">
                  <w:marLeft w:val="0"/>
                  <w:marRight w:val="0"/>
                  <w:marTop w:val="0"/>
                  <w:marBottom w:val="0"/>
                  <w:divBdr>
                    <w:top w:val="single" w:sz="6" w:space="0" w:color="4F6382"/>
                    <w:left w:val="single" w:sz="6" w:space="0" w:color="4F6382"/>
                    <w:bottom w:val="single" w:sz="6" w:space="0" w:color="4F6382"/>
                    <w:right w:val="single" w:sz="6" w:space="0" w:color="4F6382"/>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1998</Words>
  <Characters>11392</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yupi_pc@mail.ru</dc:creator>
  <cp:keywords/>
  <dc:description/>
  <cp:lastModifiedBy>yupi_pc@mail.ru</cp:lastModifiedBy>
  <cp:revision>1</cp:revision>
  <dcterms:created xsi:type="dcterms:W3CDTF">2024-10-24T16:17:00Z</dcterms:created>
  <dcterms:modified xsi:type="dcterms:W3CDTF">2024-10-24T16:19:00Z</dcterms:modified>
</cp:coreProperties>
</file>